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E" w:rsidRPr="0094649E" w:rsidRDefault="0094649E" w:rsidP="0094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INSTALLATION AND SERVICE TECHNICIAN</w:t>
      </w:r>
    </w:p>
    <w:p w:rsidR="0094649E" w:rsidRPr="0094649E" w:rsidRDefault="0094649E" w:rsidP="0094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649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Position Purpose</w:t>
      </w:r>
    </w:p>
    <w:p w:rsid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 xml:space="preserve">Perform installation and service of Internet, Metro Ethernet, and SONET services to residential and commercial customers.  Troubleshoot and resolve network issues, including customer premises equipment that </w:t>
      </w:r>
      <w:proofErr w:type="gram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are</w:t>
      </w:r>
      <w:proofErr w:type="gramEnd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 xml:space="preserve"> causing performance and reliability issues with services. </w:t>
      </w: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Duties and Responsibilities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Performs installation and service of residential and commercial Broadband services.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Installs and maintains interior and exterior cable wiring and hardware for the reception of services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Insures all wiring is installed in compliance with all National, Local and Company policies, codes and procedures.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Performs connects, disconnects, service calls, upgrades and relocates.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Installs additional outlets and install or remove equipment as needed.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Assures proper signal levels and picture quality.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Operates company vehicle in a safe and responsible manner.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Maintains accurate records including time worked, gas consumption and properly record all required information on data devices and/or work orders.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Responsible for making decisions in order to restore services to normal operational functions.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Analyze hazardous conditions to prevent damaging electrical, gas and water lines.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Provide explanations or educate customer on all functions of equipment.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Operate, diagnose and analyze data from signal level meters and various online tools.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Work in attics or crawlspaces.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Other duties as assigned</w:t>
      </w:r>
    </w:p>
    <w:p w:rsidR="0094649E" w:rsidRPr="0094649E" w:rsidRDefault="0094649E" w:rsidP="009464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Knowledge, Skills and Abilities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Ability to explain the functions and features of all Company products and services.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Considerable knowledge of personal computer and mobile device setup, configuration and support.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 Ability to make cable connections in tight spaces by bending, reaching or twisting.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 Strong communication and analytical skills in order to communicate effectively with customers.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 Knowledge of fiber optic network design and wiring design parameters.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 Ability to troubleshoot equipment and network.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 Ability to move around obstacles by climbing over and around them. 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Ability to operate basic hand tools and other machinery. 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Understand and utilize tools and test equipment assigned in order to assure it remains in good working condition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Maintain and care for all assigned equipment in order to assure it remains in good working condition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Ability to carry and use a 28’ fiberglass ladder.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Ability to make decision with little or no supervision.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Ability to understand and follow written and oral instructions.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Willingness to work in a variety of weather and environmental conditions     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Must be able to work overtime as needed.</w:t>
      </w:r>
    </w:p>
    <w:p w:rsidR="0094649E" w:rsidRDefault="0094649E" w:rsidP="009464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Physical Requirements</w:t>
      </w:r>
    </w:p>
    <w:p w:rsidR="0094649E" w:rsidRPr="0094649E" w:rsidRDefault="0094649E" w:rsidP="009464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Must be able to perform the physical life functions of climbing, balancing, stooping, kneeling, crouching, crawling, reaching, standing, walking, pushing, pulling, lifting, fingering, grasping, talking, hearing and repetitive motions.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proofErr w:type="gram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lastRenderedPageBreak/>
        <w:t>Must be able to perform heavy work exerting up to 100 pounds of force occasionally and/or up to 50 pounds of force frequently, and/or up to 20 pounds of force constantly to move objects.</w:t>
      </w:r>
      <w:proofErr w:type="gramEnd"/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Must possess the visual acuity to  assembly or fabrication of parts at distances close to the eyes; performing mechanical or skilled trades tasks of non-repetitive nature such as carpenters, technicians, service people, plumbers, painters, mechanics, etc.; operator of trucks, forklifts, cranes or other equipment; determine the accuracy, neatness and thoroughness of the work assigned.</w:t>
      </w:r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proofErr w:type="gram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Must be able to work in close quarters, crawlspaces, shafts, man holes, small enclosed rooms, small sewage and waterline pipes and other areas which could cause claustrophobia; narrow aisles or passageways.</w:t>
      </w:r>
      <w:proofErr w:type="gramEnd"/>
    </w:p>
    <w:p w:rsidR="0094649E" w:rsidRPr="0094649E" w:rsidRDefault="0094649E" w:rsidP="009464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Must be able to work outdoors in all types of weather conditions; outdoor experience preferred.</w:t>
      </w:r>
    </w:p>
    <w:p w:rsidR="0094649E" w:rsidRDefault="0094649E" w:rsidP="0094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</w:rPr>
      </w:pP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94649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Minimum Education and Experience</w:t>
      </w: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High school diploma or GED.</w:t>
      </w:r>
      <w:proofErr w:type="gramEnd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 xml:space="preserve"> Minimum one – two </w:t>
      </w:r>
      <w:proofErr w:type="spell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years experience</w:t>
      </w:r>
      <w:proofErr w:type="spellEnd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 xml:space="preserve"> in wiring or construction. Previous </w:t>
      </w:r>
      <w:proofErr w:type="gram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experience in troubleshooting or installation preferred and cable</w:t>
      </w:r>
      <w:proofErr w:type="gramEnd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 xml:space="preserve"> industry a plus; or a combination of education and experience.</w:t>
      </w:r>
    </w:p>
    <w:p w:rsidR="0094649E" w:rsidRPr="0094649E" w:rsidRDefault="0094649E" w:rsidP="0094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</w:pPr>
      <w:proofErr w:type="gramStart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Biling</w:t>
      </w:r>
      <w:bookmarkStart w:id="0" w:name="_GoBack"/>
      <w:bookmarkEnd w:id="0"/>
      <w:r w:rsidRPr="0094649E">
        <w:rPr>
          <w:rFonts w:ascii="Times New Roman" w:eastAsia="Times New Roman" w:hAnsi="Times New Roman" w:cs="Times New Roman"/>
          <w:color w:val="666666"/>
          <w:bdr w:val="none" w:sz="0" w:space="0" w:color="auto" w:frame="1"/>
        </w:rPr>
        <w:t>ual a plus.</w:t>
      </w:r>
      <w:proofErr w:type="gramEnd"/>
    </w:p>
    <w:sectPr w:rsidR="0094649E" w:rsidRPr="0094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A72"/>
    <w:multiLevelType w:val="multilevel"/>
    <w:tmpl w:val="59B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43F10"/>
    <w:multiLevelType w:val="multilevel"/>
    <w:tmpl w:val="317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46A7"/>
    <w:multiLevelType w:val="multilevel"/>
    <w:tmpl w:val="83A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4374"/>
    <w:multiLevelType w:val="multilevel"/>
    <w:tmpl w:val="D44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4513F"/>
    <w:multiLevelType w:val="multilevel"/>
    <w:tmpl w:val="5CD8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D5A1C"/>
    <w:multiLevelType w:val="multilevel"/>
    <w:tmpl w:val="5D38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500DE"/>
    <w:multiLevelType w:val="multilevel"/>
    <w:tmpl w:val="070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82CFE"/>
    <w:multiLevelType w:val="multilevel"/>
    <w:tmpl w:val="8BC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85AAD"/>
    <w:multiLevelType w:val="multilevel"/>
    <w:tmpl w:val="C92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05B0B"/>
    <w:multiLevelType w:val="multilevel"/>
    <w:tmpl w:val="096A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34FD5"/>
    <w:multiLevelType w:val="multilevel"/>
    <w:tmpl w:val="C17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62AEF"/>
    <w:multiLevelType w:val="multilevel"/>
    <w:tmpl w:val="B03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E3CB5"/>
    <w:multiLevelType w:val="multilevel"/>
    <w:tmpl w:val="7D8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177F3"/>
    <w:multiLevelType w:val="multilevel"/>
    <w:tmpl w:val="085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00363"/>
    <w:multiLevelType w:val="multilevel"/>
    <w:tmpl w:val="345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73E84"/>
    <w:multiLevelType w:val="multilevel"/>
    <w:tmpl w:val="084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1677D"/>
    <w:multiLevelType w:val="multilevel"/>
    <w:tmpl w:val="DA5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06397"/>
    <w:multiLevelType w:val="multilevel"/>
    <w:tmpl w:val="B08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01946"/>
    <w:multiLevelType w:val="multilevel"/>
    <w:tmpl w:val="8A5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E"/>
    <w:rsid w:val="008D2A48"/>
    <w:rsid w:val="0094649E"/>
    <w:rsid w:val="00A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649E"/>
  </w:style>
  <w:style w:type="paragraph" w:styleId="NormalWeb">
    <w:name w:val="Normal (Web)"/>
    <w:basedOn w:val="Normal"/>
    <w:uiPriority w:val="99"/>
    <w:semiHidden/>
    <w:unhideWhenUsed/>
    <w:rsid w:val="0094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649E"/>
  </w:style>
  <w:style w:type="paragraph" w:styleId="NormalWeb">
    <w:name w:val="Normal (Web)"/>
    <w:basedOn w:val="Normal"/>
    <w:uiPriority w:val="99"/>
    <w:semiHidden/>
    <w:unhideWhenUsed/>
    <w:rsid w:val="0094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NICKP</dc:creator>
  <cp:lastModifiedBy>NICKP</cp:lastModifiedBy>
  <cp:revision>1</cp:revision>
  <dcterms:created xsi:type="dcterms:W3CDTF">2016-10-12T15:43:00Z</dcterms:created>
  <dcterms:modified xsi:type="dcterms:W3CDTF">2016-10-12T15:52:00Z</dcterms:modified>
</cp:coreProperties>
</file>